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64" w:rsidRDefault="00F20D64" w:rsidP="00F20D64">
      <w:pPr>
        <w:pStyle w:val="11"/>
        <w:keepNext w:val="0"/>
        <w:ind w:firstLine="709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292F60" w:rsidRPr="00292F60" w:rsidRDefault="00292F60" w:rsidP="00292F60"/>
    <w:p w:rsidR="00292F60" w:rsidRPr="00CB551C" w:rsidRDefault="00292F60" w:rsidP="00292F60">
      <w:pPr>
        <w:tabs>
          <w:tab w:val="left" w:pos="709"/>
        </w:tabs>
        <w:jc w:val="both"/>
        <w:rPr>
          <w:b/>
        </w:rPr>
      </w:pPr>
      <w:r w:rsidRPr="00CB551C">
        <w:rPr>
          <w:b/>
        </w:rPr>
        <w:t xml:space="preserve">          1.</w:t>
      </w:r>
      <w:r w:rsidRPr="00CB551C">
        <w:t xml:space="preserve"> Постоянный Комитет Союзного государства (далее – Заказчик) проводит открытый конкурс (далее – конкурс) на право заключения договора</w:t>
      </w:r>
      <w:r>
        <w:t xml:space="preserve"> на оказание комплекса услуг по организации и проведению научно-практической конференции, посвященной 20-летию подписания Договора о создании Союзного государства</w:t>
      </w:r>
      <w:r w:rsidRPr="00CB551C">
        <w:t xml:space="preserve"> (далее – Договор). </w:t>
      </w:r>
    </w:p>
    <w:p w:rsidR="00292F60" w:rsidRPr="00CB551C" w:rsidRDefault="00292F60" w:rsidP="00292F60">
      <w:pPr>
        <w:keepNext/>
        <w:suppressAutoHyphens/>
        <w:jc w:val="both"/>
        <w:outlineLvl w:val="0"/>
        <w:rPr>
          <w:b/>
        </w:rPr>
      </w:pPr>
      <w:r w:rsidRPr="00CB551C">
        <w:rPr>
          <w:b/>
        </w:rPr>
        <w:t>Предмет Договора:</w:t>
      </w:r>
      <w:r w:rsidRPr="00CB551C">
        <w:t xml:space="preserve"> </w:t>
      </w:r>
      <w:r w:rsidRPr="00341C1A">
        <w:t>оказание комплекса услуг по организации и проведению научно-практической конференции, посвященной 20-летию подписания Договора о создании Союзного государства</w:t>
      </w:r>
      <w:r>
        <w:t>.</w:t>
      </w:r>
    </w:p>
    <w:p w:rsidR="00292F60" w:rsidRPr="008B7419" w:rsidRDefault="00292F60" w:rsidP="00292F60">
      <w:pPr>
        <w:keepNext/>
        <w:suppressAutoHyphens/>
        <w:jc w:val="both"/>
        <w:outlineLvl w:val="0"/>
      </w:pPr>
      <w:r w:rsidRPr="00CB551C">
        <w:rPr>
          <w:b/>
        </w:rPr>
        <w:t>Начальная (максимальная) цена Договора</w:t>
      </w:r>
      <w:r w:rsidRPr="00D27539">
        <w:rPr>
          <w:b/>
          <w:color w:val="000000" w:themeColor="text1"/>
        </w:rPr>
        <w:t>:</w:t>
      </w:r>
      <w:r w:rsidRPr="00341C1A">
        <w:rPr>
          <w:b/>
          <w:color w:val="FF0000"/>
        </w:rPr>
        <w:t xml:space="preserve"> </w:t>
      </w:r>
      <w:r w:rsidR="00D27539" w:rsidRPr="00EF2B73">
        <w:rPr>
          <w:color w:val="000000" w:themeColor="text1"/>
        </w:rPr>
        <w:t>18 976 600</w:t>
      </w:r>
      <w:r w:rsidR="00D27539" w:rsidRPr="00EF2B73">
        <w:rPr>
          <w:rFonts w:cs="Arial"/>
        </w:rPr>
        <w:t xml:space="preserve"> рублей</w:t>
      </w:r>
      <w:r w:rsidRPr="008B7419">
        <w:t>.</w:t>
      </w:r>
    </w:p>
    <w:p w:rsidR="00292F60" w:rsidRPr="00341C1A" w:rsidRDefault="00292F60" w:rsidP="00292F60">
      <w:pPr>
        <w:keepNext/>
        <w:suppressAutoHyphens/>
        <w:jc w:val="both"/>
        <w:outlineLvl w:val="0"/>
        <w:rPr>
          <w:color w:val="FF0000"/>
        </w:rPr>
      </w:pPr>
      <w:r>
        <w:rPr>
          <w:b/>
        </w:rPr>
        <w:t>Срок</w:t>
      </w:r>
      <w:r w:rsidRPr="00C468B7">
        <w:rPr>
          <w:i/>
          <w:color w:val="FF0000"/>
          <w:sz w:val="20"/>
          <w:szCs w:val="20"/>
        </w:rPr>
        <w:t xml:space="preserve"> </w:t>
      </w:r>
      <w:r w:rsidRPr="00341C1A">
        <w:t xml:space="preserve">оказания </w:t>
      </w:r>
      <w:r>
        <w:t xml:space="preserve">комплекса </w:t>
      </w:r>
      <w:r w:rsidRPr="00341C1A">
        <w:t>услуг</w:t>
      </w:r>
      <w:r>
        <w:t>: с даты подписания Договора по 16.12.2019</w:t>
      </w:r>
      <w:r w:rsidRPr="00BB4167">
        <w:rPr>
          <w:color w:val="000000" w:themeColor="text1"/>
        </w:rPr>
        <w:t>.</w:t>
      </w:r>
    </w:p>
    <w:p w:rsidR="00292F60" w:rsidRDefault="00292F60" w:rsidP="00292F60">
      <w:pPr>
        <w:keepNext/>
        <w:suppressAutoHyphens/>
        <w:jc w:val="both"/>
        <w:outlineLvl w:val="0"/>
      </w:pPr>
      <w:r w:rsidRPr="00CB551C">
        <w:rPr>
          <w:b/>
          <w:color w:val="000000"/>
        </w:rPr>
        <w:t xml:space="preserve">Место </w:t>
      </w:r>
      <w:r w:rsidRPr="00341C1A">
        <w:t>оказания услуг</w:t>
      </w:r>
      <w:r w:rsidRPr="00742F54">
        <w:rPr>
          <w:color w:val="000000"/>
        </w:rPr>
        <w:t>:</w:t>
      </w:r>
      <w:r w:rsidRPr="00CB551C">
        <w:rPr>
          <w:color w:val="000000"/>
        </w:rPr>
        <w:t xml:space="preserve"> </w:t>
      </w:r>
      <w:r>
        <w:t>г. Москва</w:t>
      </w:r>
      <w:r w:rsidRPr="00CB551C">
        <w:t>.</w:t>
      </w:r>
    </w:p>
    <w:p w:rsidR="00292F60" w:rsidRPr="00292F60" w:rsidRDefault="00292F60" w:rsidP="00292F60">
      <w:pPr>
        <w:keepNext/>
        <w:suppressAutoHyphens/>
        <w:jc w:val="both"/>
        <w:outlineLvl w:val="0"/>
      </w:pPr>
      <w:r>
        <w:t>Информация по предмету Договора указана в Техническом задании, находящимся в конкурсной документации.</w:t>
      </w:r>
    </w:p>
    <w:p w:rsidR="00292F60" w:rsidRPr="00CB551C" w:rsidRDefault="00292F60" w:rsidP="00292F60">
      <w:pPr>
        <w:contextualSpacing/>
        <w:jc w:val="both"/>
      </w:pPr>
      <w:r w:rsidRPr="00CB551C">
        <w:rPr>
          <w:b/>
          <w:color w:val="000000"/>
        </w:rPr>
        <w:t>2.</w:t>
      </w:r>
      <w:r w:rsidRPr="00CB551C">
        <w:t xml:space="preserve"> </w:t>
      </w:r>
      <w:r>
        <w:t xml:space="preserve"> </w:t>
      </w:r>
      <w:r w:rsidRPr="00CB551C">
        <w:t xml:space="preserve">Финансирование осуществляется за счет средств бюджета Союзного государства. </w:t>
      </w:r>
    </w:p>
    <w:p w:rsidR="00292F60" w:rsidRPr="00CB551C" w:rsidRDefault="00292F60" w:rsidP="00292F60">
      <w:pPr>
        <w:keepNext/>
        <w:suppressAutoHyphens/>
        <w:contextualSpacing/>
        <w:jc w:val="both"/>
        <w:outlineLvl w:val="0"/>
        <w:rPr>
          <w:color w:val="0070C0"/>
        </w:rPr>
      </w:pPr>
      <w:r>
        <w:rPr>
          <w:b/>
        </w:rPr>
        <w:t>3</w:t>
      </w:r>
      <w:r w:rsidRPr="00CB551C">
        <w:rPr>
          <w:b/>
        </w:rPr>
        <w:t>.</w:t>
      </w:r>
      <w:r w:rsidRPr="00CB551C">
        <w:t xml:space="preserve"> 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</w:t>
      </w:r>
      <w:r w:rsidR="00037B2C">
        <w:t>ого государства от 12.04.2018 №</w:t>
      </w:r>
      <w:r w:rsidRPr="00CB551C">
        <w:t xml:space="preserve">3 </w:t>
      </w:r>
      <w:r>
        <w:t xml:space="preserve">  </w:t>
      </w:r>
      <w:proofErr w:type="gramStart"/>
      <w:r>
        <w:t xml:space="preserve">   </w:t>
      </w:r>
      <w:r w:rsidRPr="00CB551C">
        <w:t>(</w:t>
      </w:r>
      <w:proofErr w:type="gramEnd"/>
      <w:r w:rsidRPr="00CB551C">
        <w:t>далее – Положение).</w:t>
      </w:r>
    </w:p>
    <w:p w:rsidR="00292F60" w:rsidRPr="00CB551C" w:rsidRDefault="00292F60" w:rsidP="00292F60">
      <w:pPr>
        <w:keepNext/>
        <w:suppressAutoHyphens/>
        <w:contextualSpacing/>
        <w:jc w:val="both"/>
        <w:outlineLvl w:val="0"/>
        <w:rPr>
          <w:color w:val="000000"/>
        </w:rPr>
      </w:pPr>
      <w:r>
        <w:rPr>
          <w:b/>
        </w:rPr>
        <w:t>4</w:t>
      </w:r>
      <w:r w:rsidRPr="00CB551C">
        <w:rPr>
          <w:b/>
          <w:color w:val="000000"/>
        </w:rPr>
        <w:t>.</w:t>
      </w:r>
      <w:r w:rsidRPr="00CB551C">
        <w:rPr>
          <w:color w:val="000000"/>
        </w:rPr>
        <w:t xml:space="preserve"> Заинтересованные лица могут получить дополнительную информацию у Заказчика и ознакомиться с конкурсной документацией по адресу</w:t>
      </w:r>
      <w:r w:rsidRPr="00CB551C">
        <w:t>: Россия, 119034, г. Москва, Е</w:t>
      </w:r>
      <w:r>
        <w:t>ропкинский переулок, д.5, стр.1,</w:t>
      </w:r>
      <w:r w:rsidRPr="00CB551C">
        <w:t xml:space="preserve"> </w:t>
      </w:r>
      <w:r w:rsidRPr="00CB551C">
        <w:rPr>
          <w:color w:val="000000"/>
        </w:rPr>
        <w:t>в рабочие дни с 09.00 до 13.00 и с 14.00 до 18.00 по московскому времени (с 14.00 до 16.45 по пятницам).</w:t>
      </w:r>
    </w:p>
    <w:p w:rsidR="00292F60" w:rsidRPr="00CB551C" w:rsidRDefault="00292F60" w:rsidP="00292F6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Контактное лицо</w:t>
      </w:r>
      <w:r w:rsidRPr="00CB551C">
        <w:rPr>
          <w:b/>
        </w:rPr>
        <w:t>:</w:t>
      </w:r>
    </w:p>
    <w:p w:rsidR="00292F60" w:rsidRPr="008B7419" w:rsidRDefault="00292F60" w:rsidP="00292F6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t>Смирнов Леонид Николаевич</w:t>
      </w:r>
      <w:r w:rsidRPr="008B7419">
        <w:t xml:space="preserve"> – </w:t>
      </w:r>
      <w:r>
        <w:rPr>
          <w:rFonts w:eastAsia="Calibri"/>
        </w:rPr>
        <w:t>начальник отдела Организационно-аналитического департамента Постоянного Комитета Союзного государства.</w:t>
      </w:r>
    </w:p>
    <w:p w:rsidR="00292F60" w:rsidRPr="008B7419" w:rsidRDefault="00292F60" w:rsidP="00292F60">
      <w:pPr>
        <w:widowControl w:val="0"/>
        <w:autoSpaceDE w:val="0"/>
        <w:autoSpaceDN w:val="0"/>
        <w:adjustRightInd w:val="0"/>
        <w:contextualSpacing/>
        <w:jc w:val="both"/>
      </w:pPr>
      <w:r>
        <w:rPr>
          <w:b/>
        </w:rPr>
        <w:t>Телефон</w:t>
      </w:r>
      <w:r w:rsidRPr="008B7419">
        <w:rPr>
          <w:b/>
        </w:rPr>
        <w:t>:</w:t>
      </w:r>
      <w:r w:rsidRPr="008B7419">
        <w:t xml:space="preserve"> (495</w:t>
      </w:r>
      <w:r>
        <w:t>) 986-26-96; Факс: (495) 986-27-44</w:t>
      </w:r>
      <w:r w:rsidRPr="008B7419">
        <w:t>.</w:t>
      </w:r>
    </w:p>
    <w:p w:rsidR="00292F60" w:rsidRPr="00341C1A" w:rsidRDefault="00292F60" w:rsidP="00292F6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8B7419">
        <w:rPr>
          <w:b/>
        </w:rPr>
        <w:t>Адрес электронной почты</w:t>
      </w:r>
      <w:r w:rsidRPr="008B7419">
        <w:t xml:space="preserve">: </w:t>
      </w:r>
      <w:r>
        <w:rPr>
          <w:lang w:val="en-US"/>
        </w:rPr>
        <w:t>smirnov</w:t>
      </w:r>
      <w:r w:rsidRPr="00B600E7">
        <w:t>.</w:t>
      </w:r>
      <w:r>
        <w:rPr>
          <w:lang w:val="en-US"/>
        </w:rPr>
        <w:t>ln</w:t>
      </w:r>
      <w:r w:rsidRPr="00341C1A">
        <w:t>@</w:t>
      </w:r>
      <w:r>
        <w:rPr>
          <w:lang w:val="en-US"/>
        </w:rPr>
        <w:t>postkomsg</w:t>
      </w:r>
      <w:r w:rsidRPr="00341C1A">
        <w:t>.</w:t>
      </w:r>
      <w:r>
        <w:rPr>
          <w:lang w:val="en-US"/>
        </w:rPr>
        <w:t>com</w:t>
      </w:r>
    </w:p>
    <w:p w:rsidR="00292F60" w:rsidRPr="00CB551C" w:rsidRDefault="00292F60" w:rsidP="00292F60">
      <w:pPr>
        <w:widowControl w:val="0"/>
        <w:autoSpaceDE w:val="0"/>
        <w:autoSpaceDN w:val="0"/>
        <w:adjustRightInd w:val="0"/>
        <w:contextualSpacing/>
        <w:jc w:val="both"/>
      </w:pPr>
      <w:r w:rsidRPr="00CB551C">
        <w:rPr>
          <w:b/>
        </w:rPr>
        <w:t>Официальный сайт Заказчика для размещения информации (далее – сайт Заказчика)</w:t>
      </w:r>
      <w:r w:rsidRPr="00CB551C">
        <w:t xml:space="preserve">: </w:t>
      </w:r>
      <w:hyperlink r:id="rId4" w:history="1">
        <w:r w:rsidRPr="00CB551C">
          <w:rPr>
            <w:lang w:val="en-US"/>
          </w:rPr>
          <w:t>www</w:t>
        </w:r>
        <w:r w:rsidRPr="00CB551C">
          <w:t>.</w:t>
        </w:r>
        <w:r w:rsidRPr="00CB551C">
          <w:rPr>
            <w:lang w:val="en-US"/>
          </w:rPr>
          <w:t>postkomsg</w:t>
        </w:r>
        <w:r w:rsidRPr="00CB551C">
          <w:t>.</w:t>
        </w:r>
        <w:r w:rsidRPr="00CB551C">
          <w:rPr>
            <w:lang w:val="en-US"/>
          </w:rPr>
          <w:t>com</w:t>
        </w:r>
      </w:hyperlink>
      <w:r w:rsidRPr="00CB551C">
        <w:t xml:space="preserve">  </w:t>
      </w:r>
    </w:p>
    <w:p w:rsidR="00292F60" w:rsidRPr="00CB551C" w:rsidRDefault="00292F60" w:rsidP="00292F60">
      <w:pPr>
        <w:widowControl w:val="0"/>
        <w:autoSpaceDE w:val="0"/>
        <w:autoSpaceDN w:val="0"/>
        <w:adjustRightInd w:val="0"/>
        <w:contextualSpacing/>
        <w:jc w:val="both"/>
      </w:pPr>
      <w:r>
        <w:rPr>
          <w:b/>
          <w:color w:val="000000"/>
        </w:rPr>
        <w:t>5</w:t>
      </w:r>
      <w:r w:rsidRPr="00CB551C">
        <w:rPr>
          <w:b/>
          <w:color w:val="000000"/>
        </w:rPr>
        <w:t>.</w:t>
      </w:r>
      <w:r w:rsidRPr="00CB551C">
        <w:rPr>
          <w:color w:val="000000"/>
        </w:rPr>
        <w:t xml:space="preserve"> Комплект конкурсной документации может быть получен всеми заинтересованными лицами </w:t>
      </w:r>
      <w:r w:rsidRPr="00CB551C">
        <w:t>у Заказчика после того, как они направят письменный запрос о предоставлении конкурсной документа</w:t>
      </w:r>
      <w:r>
        <w:t>ции по адресу, указанному в п. 4</w:t>
      </w:r>
      <w:r w:rsidRPr="00CB551C">
        <w:t xml:space="preserve"> настоящей информации</w:t>
      </w:r>
      <w:r>
        <w:t>,</w:t>
      </w:r>
      <w:r w:rsidRPr="00CB551C">
        <w:t xml:space="preserve"> или непосредственно на с</w:t>
      </w:r>
      <w:r>
        <w:t>айте Заказчика, указанном в п. 4</w:t>
      </w:r>
      <w:r w:rsidRPr="00CB551C">
        <w:t xml:space="preserve"> настоящей информации.</w:t>
      </w:r>
    </w:p>
    <w:p w:rsidR="00292F60" w:rsidRPr="00CB551C" w:rsidRDefault="00292F60" w:rsidP="00292F6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b/>
          <w:iCs/>
          <w:szCs w:val="28"/>
        </w:rPr>
        <w:t>6</w:t>
      </w:r>
      <w:r w:rsidRPr="00CB551C">
        <w:rPr>
          <w:b/>
          <w:iCs/>
          <w:szCs w:val="28"/>
        </w:rPr>
        <w:t>.</w:t>
      </w:r>
      <w:r w:rsidRPr="00CB551C">
        <w:rPr>
          <w:iCs/>
          <w:szCs w:val="28"/>
        </w:rPr>
        <w:t xml:space="preserve"> Запрос о представлении конкурсной документации должен содержать следующую информацию и реквизиты: полное фирменное наименование участника конкурса; адрес; номера телефонов и факсов участника конкурса; адрес электрон</w:t>
      </w:r>
      <w:bookmarkStart w:id="0" w:name="_GoBack"/>
      <w:bookmarkEnd w:id="0"/>
      <w:r w:rsidRPr="00CB551C">
        <w:rPr>
          <w:iCs/>
          <w:szCs w:val="28"/>
        </w:rPr>
        <w:t>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Pr="00CB551C">
        <w:rPr>
          <w:szCs w:val="28"/>
        </w:rPr>
        <w:t>:</w:t>
      </w:r>
      <w:r w:rsidRPr="00CB551C">
        <w:rPr>
          <w:i/>
          <w:szCs w:val="28"/>
        </w:rPr>
        <w:t xml:space="preserve"> </w:t>
      </w:r>
      <w:r w:rsidRPr="00CB551C">
        <w:rPr>
          <w:szCs w:val="28"/>
        </w:rPr>
        <w:t xml:space="preserve">электронной почтой или по соответствующей доверенности нарочным в офисе Заказчика по адресу, указанному в </w:t>
      </w:r>
      <w:r>
        <w:t>п. 4</w:t>
      </w:r>
      <w:r w:rsidRPr="00CB551C">
        <w:t xml:space="preserve"> настоящей информации.</w:t>
      </w:r>
    </w:p>
    <w:p w:rsidR="00292F60" w:rsidRPr="00CB551C" w:rsidRDefault="00292F60" w:rsidP="00292F60">
      <w:pPr>
        <w:widowControl w:val="0"/>
        <w:autoSpaceDE w:val="0"/>
        <w:autoSpaceDN w:val="0"/>
        <w:adjustRightInd w:val="0"/>
        <w:contextualSpacing/>
        <w:jc w:val="both"/>
      </w:pPr>
      <w:r>
        <w:rPr>
          <w:b/>
        </w:rPr>
        <w:t>7</w:t>
      </w:r>
      <w:r w:rsidRPr="00CB551C">
        <w:rPr>
          <w:b/>
        </w:rPr>
        <w:t>.</w:t>
      </w:r>
      <w:r w:rsidRPr="00CB551C">
        <w:t xml:space="preserve"> Информация об изменениях, которые могут быть внесены Заказчиком в конкурсную документацию, будет опубликована в установленном порядке на с</w:t>
      </w:r>
      <w:r>
        <w:t>айте Заказчика, указанном в п. 4</w:t>
      </w:r>
      <w:r w:rsidRPr="00CB551C">
        <w:t xml:space="preserve"> настоящей информации.</w:t>
      </w:r>
    </w:p>
    <w:p w:rsidR="00292F60" w:rsidRPr="00CB551C" w:rsidRDefault="00292F60" w:rsidP="00292F60">
      <w:pPr>
        <w:autoSpaceDE w:val="0"/>
        <w:autoSpaceDN w:val="0"/>
        <w:adjustRightInd w:val="0"/>
        <w:contextualSpacing/>
        <w:jc w:val="both"/>
      </w:pPr>
      <w:r>
        <w:rPr>
          <w:b/>
        </w:rPr>
        <w:t>8</w:t>
      </w:r>
      <w:r w:rsidRPr="00CB551C">
        <w:rPr>
          <w:b/>
        </w:rPr>
        <w:t>.</w:t>
      </w:r>
      <w:r w:rsidRPr="00CB551C">
        <w:t xml:space="preserve"> Заказчик, разместивший на своем сайте извещение о проведении конкурса, вправе </w:t>
      </w:r>
      <w:r w:rsidRPr="00CB551C">
        <w:rPr>
          <w:rFonts w:eastAsia="Calibri"/>
          <w:spacing w:val="-4"/>
        </w:rPr>
        <w:t>отменить проведение конкурса не позднее чем за пять дней до даты окончания срока подачи конкурсных</w:t>
      </w:r>
      <w:r w:rsidRPr="00CB551C">
        <w:rPr>
          <w:rFonts w:eastAsia="Calibri"/>
        </w:rPr>
        <w:t xml:space="preserve"> заявок</w:t>
      </w:r>
      <w:r w:rsidRPr="00CB551C">
        <w:t>. Извещение об отмене проведения конкурса размещается на сайте Заказчика.</w:t>
      </w:r>
    </w:p>
    <w:p w:rsidR="00292F60" w:rsidRPr="001833AE" w:rsidRDefault="00292F60" w:rsidP="00292F60">
      <w:pPr>
        <w:widowControl w:val="0"/>
        <w:autoSpaceDE w:val="0"/>
        <w:autoSpaceDN w:val="0"/>
        <w:adjustRightInd w:val="0"/>
        <w:contextualSpacing/>
        <w:jc w:val="both"/>
      </w:pPr>
      <w:r>
        <w:rPr>
          <w:b/>
        </w:rPr>
        <w:t>9</w:t>
      </w:r>
      <w:r w:rsidRPr="00CB551C">
        <w:rPr>
          <w:b/>
        </w:rPr>
        <w:t>.</w:t>
      </w:r>
      <w:r w:rsidRPr="00CB551C">
        <w:t xml:space="preserve"> Прием заявок на участие в конкурсе (далее – заявки на участие в конкурсе или конкурсные заявки) начинается с </w:t>
      </w:r>
      <w:r w:rsidR="00037B2C">
        <w:t>10 часов 5</w:t>
      </w:r>
      <w:r w:rsidRPr="00341C1A">
        <w:t xml:space="preserve"> </w:t>
      </w:r>
      <w:r>
        <w:t xml:space="preserve">ноября 2019 </w:t>
      </w:r>
      <w:r w:rsidRPr="001833AE">
        <w:t xml:space="preserve">года. Заявки на участие в конкурсе должны быть поданы в запечатанных конвертах, которые представляются Заказчику не позднее </w:t>
      </w:r>
      <w:r>
        <w:t xml:space="preserve">10 часов </w:t>
      </w:r>
      <w:r w:rsidR="00037B2C">
        <w:t>25</w:t>
      </w:r>
      <w:r>
        <w:t xml:space="preserve"> ноября</w:t>
      </w:r>
      <w:r>
        <w:t xml:space="preserve"> 2019</w:t>
      </w:r>
      <w:r w:rsidRPr="001833AE">
        <w:t xml:space="preserve"> года</w:t>
      </w:r>
      <w:r w:rsidRPr="001833AE">
        <w:rPr>
          <w:b/>
        </w:rPr>
        <w:t xml:space="preserve"> </w:t>
      </w:r>
      <w:r>
        <w:t>по адресу, указанному в п. 4</w:t>
      </w:r>
      <w:r w:rsidRPr="001833AE">
        <w:t xml:space="preserve"> настоящей информации.  </w:t>
      </w:r>
    </w:p>
    <w:p w:rsidR="00292F60" w:rsidRPr="00CB551C" w:rsidRDefault="00292F60" w:rsidP="00292F60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</w:rPr>
      </w:pPr>
      <w:r>
        <w:rPr>
          <w:b/>
        </w:rPr>
        <w:t>10</w:t>
      </w:r>
      <w:r w:rsidRPr="001833AE">
        <w:rPr>
          <w:b/>
        </w:rPr>
        <w:t>.</w:t>
      </w:r>
      <w:r w:rsidRPr="001833AE">
        <w:t xml:space="preserve"> Вскрытие конвертов с заявками на участие в конкурсе будет осуществлено </w:t>
      </w:r>
      <w:r w:rsidR="00037B2C">
        <w:rPr>
          <w:bCs/>
        </w:rPr>
        <w:t>25</w:t>
      </w:r>
      <w:r>
        <w:rPr>
          <w:bCs/>
        </w:rPr>
        <w:t xml:space="preserve"> ноября</w:t>
      </w:r>
      <w:r w:rsidRPr="001833AE">
        <w:rPr>
          <w:b/>
        </w:rPr>
        <w:t xml:space="preserve"> </w:t>
      </w:r>
      <w:r>
        <w:t>2019 года в 10 часов</w:t>
      </w:r>
      <w:r w:rsidRPr="001833AE">
        <w:t xml:space="preserve"> по адресу: Россия,</w:t>
      </w:r>
      <w:r w:rsidRPr="00CB551C">
        <w:t xml:space="preserve"> 119034, г.</w:t>
      </w:r>
      <w:r w:rsidR="00037B2C" w:rsidRPr="00037B2C">
        <w:t xml:space="preserve"> </w:t>
      </w:r>
      <w:r w:rsidRPr="00CB551C">
        <w:t>Москва, Е</w:t>
      </w:r>
      <w:r>
        <w:t>ропкинский переулок, д.5, стр.1</w:t>
      </w:r>
      <w:r>
        <w:t>,</w:t>
      </w:r>
      <w:r w:rsidR="00037B2C" w:rsidRPr="00037B2C">
        <w:t xml:space="preserve"> </w:t>
      </w:r>
      <w:r w:rsidRPr="00CB551C">
        <w:t>каб</w:t>
      </w:r>
      <w:r>
        <w:t>.</w:t>
      </w:r>
      <w:r w:rsidRPr="00CB551C">
        <w:t>119.</w:t>
      </w:r>
    </w:p>
    <w:p w:rsidR="00F27621" w:rsidRDefault="00F27621" w:rsidP="00292F60">
      <w:pPr>
        <w:pStyle w:val="a3"/>
        <w:ind w:firstLine="709"/>
        <w:jc w:val="both"/>
      </w:pPr>
    </w:p>
    <w:sectPr w:rsidR="00F27621" w:rsidSect="004974C2">
      <w:pgSz w:w="11907" w:h="16840"/>
      <w:pgMar w:top="851" w:right="567" w:bottom="39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4"/>
    <w:rsid w:val="00037B2C"/>
    <w:rsid w:val="00292F60"/>
    <w:rsid w:val="004974C2"/>
    <w:rsid w:val="00651193"/>
    <w:rsid w:val="00694D90"/>
    <w:rsid w:val="009C4B6F"/>
    <w:rsid w:val="00BA2AEC"/>
    <w:rsid w:val="00BB406E"/>
    <w:rsid w:val="00C524CD"/>
    <w:rsid w:val="00D27539"/>
    <w:rsid w:val="00ED6542"/>
    <w:rsid w:val="00F0713F"/>
    <w:rsid w:val="00F20D64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F6AC-BBA0-4B3E-9041-A10E414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64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D64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20D64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F20D64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F20D64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F20D64"/>
    <w:rPr>
      <w:rFonts w:eastAsia="Times New Roman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F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koms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Леонид Николаевич Смирнов</cp:lastModifiedBy>
  <cp:revision>2</cp:revision>
  <cp:lastPrinted>2019-11-01T12:16:00Z</cp:lastPrinted>
  <dcterms:created xsi:type="dcterms:W3CDTF">2019-11-05T05:40:00Z</dcterms:created>
  <dcterms:modified xsi:type="dcterms:W3CDTF">2019-11-05T05:40:00Z</dcterms:modified>
</cp:coreProperties>
</file>